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Look w:val="04A0" w:firstRow="1" w:lastRow="0" w:firstColumn="1" w:lastColumn="0" w:noHBand="0" w:noVBand="1"/>
      </w:tblPr>
      <w:tblGrid>
        <w:gridCol w:w="4140"/>
        <w:gridCol w:w="11169"/>
      </w:tblGrid>
      <w:tr w:rsidR="008B55AA" w:rsidRPr="006449EC" w14:paraId="5D8D967B" w14:textId="77777777" w:rsidTr="008B55AA">
        <w:tc>
          <w:tcPr>
            <w:tcW w:w="4140" w:type="dxa"/>
            <w:hideMark/>
          </w:tcPr>
          <w:p w14:paraId="770586C2" w14:textId="77777777" w:rsidR="008B55AA" w:rsidRPr="006449EC" w:rsidRDefault="008B55AA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en-IE"/>
              </w:rPr>
            </w:pPr>
            <w:r w:rsidRPr="006449EC">
              <w:rPr>
                <w:sz w:val="26"/>
                <w:szCs w:val="26"/>
                <w:lang w:val="en-IE"/>
              </w:rPr>
              <w:t>SỞ GIÁO DỤC VÀ ĐÀO TẠO</w:t>
            </w:r>
          </w:p>
          <w:p w14:paraId="2A0FA688" w14:textId="77777777" w:rsidR="008B55AA" w:rsidRPr="006449EC" w:rsidRDefault="008B55AA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en-IE"/>
              </w:rPr>
            </w:pPr>
            <w:r w:rsidRPr="006449EC">
              <w:rPr>
                <w:sz w:val="26"/>
                <w:szCs w:val="26"/>
                <w:lang w:val="en-IE"/>
              </w:rPr>
              <w:t>THÀNH PHỐ HỒ CHÍ MINH</w:t>
            </w:r>
          </w:p>
          <w:p w14:paraId="3574722B" w14:textId="77777777" w:rsidR="008B55AA" w:rsidRPr="006449EC" w:rsidRDefault="008B55AA" w:rsidP="006449EC">
            <w:pPr>
              <w:shd w:val="clear" w:color="auto" w:fill="FFFFFF" w:themeFill="background1"/>
              <w:jc w:val="both"/>
              <w:rPr>
                <w:b/>
                <w:sz w:val="26"/>
                <w:szCs w:val="26"/>
                <w:lang w:val="en-IE"/>
              </w:rPr>
            </w:pPr>
            <w:r w:rsidRPr="006449EC">
              <w:rPr>
                <w:b/>
                <w:sz w:val="26"/>
                <w:szCs w:val="26"/>
                <w:lang w:val="en-IE"/>
              </w:rPr>
              <w:t>TRƯỜNG THPT PHƯỚC LONG</w:t>
            </w:r>
          </w:p>
        </w:tc>
        <w:tc>
          <w:tcPr>
            <w:tcW w:w="11169" w:type="dxa"/>
            <w:hideMark/>
          </w:tcPr>
          <w:p w14:paraId="4F4CAF64" w14:textId="66397B54" w:rsidR="008B55AA" w:rsidRPr="006449EC" w:rsidRDefault="008B55AA" w:rsidP="006449EC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6449EC">
              <w:rPr>
                <w:b/>
                <w:bCs/>
                <w:sz w:val="26"/>
                <w:szCs w:val="26"/>
              </w:rPr>
              <w:t xml:space="preserve">BẢN ĐẶC TẢ ĐỀ KIỂM TRA </w:t>
            </w:r>
            <w:r w:rsidR="00333B4B" w:rsidRPr="006449EC">
              <w:rPr>
                <w:b/>
                <w:bCs/>
                <w:sz w:val="26"/>
                <w:szCs w:val="26"/>
              </w:rPr>
              <w:t xml:space="preserve">ĐỊNH KÌ </w:t>
            </w:r>
            <w:r w:rsidRPr="006449EC">
              <w:rPr>
                <w:b/>
                <w:bCs/>
                <w:sz w:val="26"/>
                <w:szCs w:val="26"/>
              </w:rPr>
              <w:t>HỌC K</w:t>
            </w:r>
            <w:r w:rsidR="00333B4B" w:rsidRPr="006449EC">
              <w:rPr>
                <w:b/>
                <w:bCs/>
                <w:sz w:val="26"/>
                <w:szCs w:val="26"/>
              </w:rPr>
              <w:t>Ì</w:t>
            </w:r>
            <w:r w:rsidRPr="006449EC">
              <w:rPr>
                <w:b/>
                <w:bCs/>
                <w:sz w:val="26"/>
                <w:szCs w:val="26"/>
              </w:rPr>
              <w:t xml:space="preserve"> II</w:t>
            </w:r>
          </w:p>
          <w:p w14:paraId="4BF16C04" w14:textId="42EADF1B" w:rsidR="008B55AA" w:rsidRPr="006449EC" w:rsidRDefault="008B55AA" w:rsidP="006449EC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6449EC">
              <w:rPr>
                <w:b/>
                <w:bCs/>
                <w:sz w:val="26"/>
                <w:szCs w:val="26"/>
              </w:rPr>
              <w:t>MÔN: SINH HỌC 1</w:t>
            </w:r>
            <w:r w:rsidR="006F43C9">
              <w:rPr>
                <w:b/>
                <w:bCs/>
                <w:sz w:val="26"/>
                <w:szCs w:val="26"/>
              </w:rPr>
              <w:t>0</w:t>
            </w:r>
            <w:r w:rsidRPr="006449EC">
              <w:rPr>
                <w:b/>
                <w:bCs/>
                <w:sz w:val="26"/>
                <w:szCs w:val="26"/>
              </w:rPr>
              <w:t xml:space="preserve"> – THỜI GIAN LÀM BÀI: 45 PHÚT</w:t>
            </w:r>
          </w:p>
          <w:p w14:paraId="07C9A362" w14:textId="77777777" w:rsidR="008B55AA" w:rsidRPr="006449EC" w:rsidRDefault="008B55AA" w:rsidP="006449EC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en-IE"/>
              </w:rPr>
            </w:pPr>
            <w:r w:rsidRPr="006449EC">
              <w:rPr>
                <w:b/>
                <w:sz w:val="26"/>
                <w:szCs w:val="26"/>
                <w:lang w:val="en-IE"/>
              </w:rPr>
              <w:t>NĂM HỌC 2024– 2025</w:t>
            </w:r>
          </w:p>
        </w:tc>
      </w:tr>
    </w:tbl>
    <w:p w14:paraId="1BD2C926" w14:textId="77777777" w:rsidR="008B55AA" w:rsidRPr="006449EC" w:rsidRDefault="008B55AA" w:rsidP="006449EC">
      <w:pPr>
        <w:shd w:val="clear" w:color="auto" w:fill="FFFFFF" w:themeFill="background1"/>
        <w:jc w:val="both"/>
        <w:rPr>
          <w:b/>
          <w:bCs/>
          <w:sz w:val="26"/>
          <w:szCs w:val="26"/>
        </w:rPr>
      </w:pPr>
    </w:p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1822"/>
        <w:gridCol w:w="6531"/>
        <w:gridCol w:w="1271"/>
        <w:gridCol w:w="1292"/>
        <w:gridCol w:w="1280"/>
      </w:tblGrid>
      <w:tr w:rsidR="008B55AA" w:rsidRPr="006449EC" w14:paraId="461088E5" w14:textId="77777777" w:rsidTr="008B55AA">
        <w:trPr>
          <w:trHeight w:val="295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6FD4" w14:textId="77777777" w:rsidR="008B55AA" w:rsidRPr="006449EC" w:rsidRDefault="008B55AA" w:rsidP="006449EC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6449EC">
              <w:rPr>
                <w:b/>
                <w:bCs/>
                <w:sz w:val="26"/>
                <w:szCs w:val="26"/>
              </w:rPr>
              <w:t>Chủ đề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D443" w14:textId="77777777" w:rsidR="008B55AA" w:rsidRPr="006449EC" w:rsidRDefault="008B55AA" w:rsidP="006449EC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6449EC">
              <w:rPr>
                <w:b/>
                <w:bCs/>
                <w:sz w:val="26"/>
                <w:szCs w:val="26"/>
              </w:rPr>
              <w:t>Đơn vị KT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C350" w14:textId="77777777" w:rsidR="008B55AA" w:rsidRPr="006449EC" w:rsidRDefault="008B55AA" w:rsidP="006449EC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6449EC">
              <w:rPr>
                <w:b/>
                <w:bCs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C984" w14:textId="77777777" w:rsidR="008B55AA" w:rsidRPr="006449EC" w:rsidRDefault="008B55AA" w:rsidP="006449EC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6449EC">
              <w:rPr>
                <w:b/>
                <w:bCs/>
                <w:sz w:val="26"/>
                <w:szCs w:val="26"/>
              </w:rPr>
              <w:t>Dạng thức</w:t>
            </w:r>
          </w:p>
        </w:tc>
      </w:tr>
      <w:tr w:rsidR="006449EC" w:rsidRPr="006449EC" w14:paraId="27DADC9D" w14:textId="77777777" w:rsidTr="008B55AA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9F06" w14:textId="77777777" w:rsidR="008B55AA" w:rsidRPr="006449EC" w:rsidRDefault="008B55AA" w:rsidP="006449EC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56E3" w14:textId="77777777" w:rsidR="008B55AA" w:rsidRPr="006449EC" w:rsidRDefault="008B55AA" w:rsidP="006449EC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14AA" w14:textId="77777777" w:rsidR="008B55AA" w:rsidRPr="006449EC" w:rsidRDefault="008B55AA" w:rsidP="006449EC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7B32" w14:textId="77777777" w:rsidR="008B55AA" w:rsidRPr="006449EC" w:rsidRDefault="008B55AA" w:rsidP="006449EC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6449EC">
              <w:rPr>
                <w:b/>
                <w:bCs/>
                <w:sz w:val="26"/>
                <w:szCs w:val="26"/>
              </w:rPr>
              <w:t>NLC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2B46" w14:textId="77777777" w:rsidR="008B55AA" w:rsidRPr="006449EC" w:rsidRDefault="008B55AA" w:rsidP="006449EC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6449EC">
              <w:rPr>
                <w:b/>
                <w:bCs/>
                <w:sz w:val="26"/>
                <w:szCs w:val="26"/>
              </w:rPr>
              <w:t>Đ/S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C485" w14:textId="77777777" w:rsidR="008B55AA" w:rsidRPr="006449EC" w:rsidRDefault="008B55AA" w:rsidP="006449EC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6449EC">
              <w:rPr>
                <w:b/>
                <w:bCs/>
                <w:sz w:val="26"/>
                <w:szCs w:val="26"/>
              </w:rPr>
              <w:t>TLN</w:t>
            </w:r>
          </w:p>
        </w:tc>
      </w:tr>
      <w:tr w:rsidR="006449EC" w:rsidRPr="006449EC" w14:paraId="28A92609" w14:textId="77777777" w:rsidTr="008B55AA">
        <w:trPr>
          <w:trHeight w:val="548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32A7" w14:textId="31516C8F" w:rsidR="00EA3E14" w:rsidRPr="006449EC" w:rsidRDefault="006449EC" w:rsidP="006449EC">
            <w:pPr>
              <w:shd w:val="clear" w:color="auto" w:fill="FFFFFF" w:themeFill="background1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Chu kỳ tế bào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EC4F" w14:textId="19BB4744" w:rsidR="00EA3E14" w:rsidRPr="006449EC" w:rsidRDefault="00EA3E14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  <w:lang w:val="vi-VN"/>
              </w:rPr>
            </w:pPr>
            <w:r w:rsidRPr="006449EC">
              <w:rPr>
                <w:sz w:val="26"/>
                <w:szCs w:val="26"/>
              </w:rPr>
              <w:t>Quá trình phân bào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060A" w14:textId="77777777" w:rsidR="00EA3E14" w:rsidRPr="006449EC" w:rsidRDefault="00EA3E14" w:rsidP="006449EC">
            <w:pPr>
              <w:ind w:right="48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b/>
                <w:color w:val="000000"/>
                <w:sz w:val="26"/>
                <w:szCs w:val="26"/>
                <w:lang w:val="vi-VN"/>
              </w:rPr>
              <w:t>Nhận biết</w:t>
            </w:r>
          </w:p>
          <w:p w14:paraId="759BB03B" w14:textId="67E45D6D" w:rsidR="00EA3E14" w:rsidRPr="006449EC" w:rsidRDefault="00EA3E14" w:rsidP="006449EC">
            <w:pPr>
              <w:ind w:right="48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rFonts w:eastAsia="Arial"/>
                <w:bCs/>
                <w:color w:val="000000"/>
                <w:sz w:val="26"/>
                <w:szCs w:val="26"/>
                <w:lang w:val="vi-VN"/>
              </w:rPr>
              <w:t>- Kể tên được các kỳ của quá trình giảm phân.</w:t>
            </w:r>
          </w:p>
          <w:p w14:paraId="70C4B859" w14:textId="02B0F287" w:rsidR="00EA3E14" w:rsidRPr="006449EC" w:rsidRDefault="00EA3E14" w:rsidP="006449EC">
            <w:pPr>
              <w:ind w:right="48"/>
              <w:jc w:val="both"/>
              <w:rPr>
                <w:rFonts w:eastAsia="Arial"/>
                <w:bCs/>
                <w:color w:val="FF0000"/>
                <w:sz w:val="26"/>
                <w:szCs w:val="26"/>
                <w:lang w:val="vi-VN"/>
              </w:rPr>
            </w:pPr>
            <w:r w:rsidRPr="006449EC">
              <w:rPr>
                <w:rFonts w:eastAsia="Arial"/>
                <w:bCs/>
                <w:color w:val="000000"/>
                <w:sz w:val="26"/>
                <w:szCs w:val="26"/>
                <w:lang w:val="vi-VN"/>
              </w:rPr>
              <w:t xml:space="preserve">- Chỉ ra được đặc điểm của NST ở các kỳ của quá trình giảm phân. </w:t>
            </w:r>
          </w:p>
          <w:p w14:paraId="45E12458" w14:textId="24B032C3" w:rsidR="00EA3E14" w:rsidRPr="006449EC" w:rsidRDefault="00EA3E14" w:rsidP="006449EC">
            <w:pPr>
              <w:ind w:right="48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rFonts w:eastAsia="Arial"/>
                <w:bCs/>
                <w:color w:val="000000"/>
                <w:sz w:val="26"/>
                <w:szCs w:val="26"/>
                <w:lang w:val="vi-VN"/>
              </w:rPr>
              <w:t>- Chỉ ra được ý nghĩa của quá trình giảm phân đối với sinh vật.</w:t>
            </w:r>
          </w:p>
          <w:p w14:paraId="693C211A" w14:textId="77777777" w:rsidR="00EA3E14" w:rsidRPr="006449EC" w:rsidRDefault="00EA3E14" w:rsidP="006449EC">
            <w:pPr>
              <w:ind w:right="48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b/>
                <w:color w:val="000000"/>
                <w:sz w:val="26"/>
                <w:szCs w:val="26"/>
                <w:lang w:val="vi-VN"/>
              </w:rPr>
              <w:t>Thông hiểu</w:t>
            </w:r>
          </w:p>
          <w:p w14:paraId="1494FA98" w14:textId="00A40E9B" w:rsidR="00EA3E14" w:rsidRPr="006449EC" w:rsidRDefault="00EA3E14" w:rsidP="006449EC">
            <w:pPr>
              <w:tabs>
                <w:tab w:val="left" w:pos="222"/>
              </w:tabs>
              <w:ind w:right="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>- Dựa vào cơ chế nhân đôi và phân li của nhiễm sắc thể để giải thích được quá trình giảm phân.</w:t>
            </w:r>
          </w:p>
          <w:p w14:paraId="325E5191" w14:textId="77777777" w:rsidR="00EA3E14" w:rsidRPr="006449EC" w:rsidRDefault="00EA3E14" w:rsidP="006449EC">
            <w:pPr>
              <w:tabs>
                <w:tab w:val="left" w:pos="222"/>
              </w:tabs>
              <w:ind w:right="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>- Trình bày được một số nhân tố ảnh hưởng đến quá trình giảm phân.</w:t>
            </w:r>
          </w:p>
          <w:p w14:paraId="676BF1ED" w14:textId="77777777" w:rsidR="00EA3E14" w:rsidRPr="006449EC" w:rsidRDefault="00EA3E14" w:rsidP="006449EC">
            <w:pPr>
              <w:tabs>
                <w:tab w:val="left" w:pos="222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 xml:space="preserve">- Lập được bảng so sánh quá trình nguyên phân và quá trình giảm phân. </w:t>
            </w:r>
          </w:p>
          <w:p w14:paraId="332D1187" w14:textId="77777777" w:rsidR="00EA3E14" w:rsidRPr="006449EC" w:rsidRDefault="00EA3E14" w:rsidP="006449EC">
            <w:pPr>
              <w:tabs>
                <w:tab w:val="left" w:pos="222"/>
              </w:tabs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b/>
                <w:color w:val="000000"/>
                <w:sz w:val="26"/>
                <w:szCs w:val="26"/>
                <w:lang w:val="vi-VN"/>
              </w:rPr>
              <w:t xml:space="preserve">Vận dụng </w:t>
            </w:r>
          </w:p>
          <w:p w14:paraId="63062841" w14:textId="77777777" w:rsidR="00EA3E14" w:rsidRPr="006449EC" w:rsidRDefault="00EA3E14" w:rsidP="006449EC">
            <w:pPr>
              <w:tabs>
                <w:tab w:val="left" w:pos="222"/>
              </w:tabs>
              <w:ind w:right="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>- Giải thích được quá trình  giảm phân; nguyên phân là cơ chế sinh sản của tế bào, cùng với giảm phân, thụ tinh là cơ sở của sinh sản hữu tính ở sinh vật.</w:t>
            </w:r>
          </w:p>
          <w:p w14:paraId="7E433900" w14:textId="77777777" w:rsidR="00EA3E14" w:rsidRPr="006449EC" w:rsidRDefault="00EA3E14" w:rsidP="006449EC">
            <w:pPr>
              <w:tabs>
                <w:tab w:val="left" w:pos="222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>- Vận dụng kiến thức về nguyên phân và giảm phân vào giải thích một số vấn đề trong thực tiễn.</w:t>
            </w:r>
          </w:p>
          <w:p w14:paraId="1A487EAC" w14:textId="739A6889" w:rsidR="00EA3E14" w:rsidRPr="006449EC" w:rsidRDefault="00EA3E14" w:rsidP="006449EC">
            <w:pPr>
              <w:tabs>
                <w:tab w:val="left" w:pos="222"/>
              </w:tabs>
              <w:jc w:val="both"/>
              <w:rPr>
                <w:bCs/>
                <w:sz w:val="26"/>
                <w:szCs w:val="26"/>
                <w:lang w:val="vi-VN"/>
              </w:rPr>
            </w:pPr>
            <w:r w:rsidRPr="006449EC">
              <w:rPr>
                <w:b/>
                <w:color w:val="000000"/>
                <w:sz w:val="26"/>
                <w:szCs w:val="26"/>
                <w:lang w:val="vi-VN"/>
              </w:rPr>
              <w:t xml:space="preserve">- </w:t>
            </w:r>
            <w:r w:rsidRPr="006449EC">
              <w:rPr>
                <w:rFonts w:eastAsia="Arial"/>
                <w:bCs/>
                <w:color w:val="000000"/>
                <w:sz w:val="26"/>
                <w:szCs w:val="26"/>
                <w:lang w:val="vi-VN"/>
              </w:rPr>
              <w:t>Xác định được số cromatit, số NST kép, số tâm động qua các kỳ của nguyên phân và giảm phân.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3F5C" w14:textId="3341AD4D" w:rsidR="00EA3E14" w:rsidRPr="006449EC" w:rsidRDefault="006449EC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EA3E14" w:rsidRPr="006449EC">
              <w:rPr>
                <w:bCs/>
                <w:sz w:val="26"/>
                <w:szCs w:val="26"/>
              </w:rPr>
              <w:t>1NT1</w:t>
            </w:r>
          </w:p>
          <w:p w14:paraId="57FB9313" w14:textId="5F37B26A" w:rsidR="00EA3E14" w:rsidRPr="006449EC" w:rsidRDefault="006449EC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EA3E14" w:rsidRPr="006449EC">
              <w:rPr>
                <w:bCs/>
                <w:sz w:val="26"/>
                <w:szCs w:val="26"/>
              </w:rPr>
              <w:t>1NT2-</w:t>
            </w:r>
            <w:r w:rsidR="00EA3E14" w:rsidRPr="006449EC">
              <w:rPr>
                <w:bCs/>
                <w:sz w:val="26"/>
                <w:szCs w:val="26"/>
                <w:lang w:val="vi-VN"/>
              </w:rPr>
              <w:t xml:space="preserve"> 5</w:t>
            </w:r>
          </w:p>
          <w:p w14:paraId="694613E5" w14:textId="77777777" w:rsidR="00EA3E14" w:rsidRPr="006449EC" w:rsidRDefault="00EA3E14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29C8" w14:textId="77777777" w:rsidR="00EA3E14" w:rsidRPr="006449EC" w:rsidRDefault="00EA3E14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D94E" w14:textId="77777777" w:rsidR="00EA3E14" w:rsidRPr="006449EC" w:rsidRDefault="00EA3E14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6449EC">
              <w:rPr>
                <w:bCs/>
                <w:sz w:val="26"/>
                <w:szCs w:val="26"/>
              </w:rPr>
              <w:t>- 2NT1</w:t>
            </w:r>
          </w:p>
          <w:p w14:paraId="4B503AC2" w14:textId="77777777" w:rsidR="00EA3E14" w:rsidRPr="006449EC" w:rsidRDefault="00EA3E14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6449EC">
              <w:rPr>
                <w:bCs/>
                <w:sz w:val="26"/>
                <w:szCs w:val="26"/>
              </w:rPr>
              <w:t>- 1TH1-1</w:t>
            </w:r>
          </w:p>
          <w:p w14:paraId="5FEB11DF" w14:textId="77777777" w:rsidR="00EA3E14" w:rsidRPr="006449EC" w:rsidRDefault="00EA3E14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6449EC">
              <w:rPr>
                <w:bCs/>
                <w:sz w:val="26"/>
                <w:szCs w:val="26"/>
              </w:rPr>
              <w:t>- 1NT4</w:t>
            </w:r>
          </w:p>
          <w:p w14:paraId="102DC596" w14:textId="58197958" w:rsidR="00EA3E14" w:rsidRPr="006449EC" w:rsidRDefault="00EA3E14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nl-NL"/>
              </w:rPr>
            </w:pPr>
            <w:r w:rsidRPr="006449EC">
              <w:rPr>
                <w:bCs/>
                <w:sz w:val="26"/>
                <w:szCs w:val="26"/>
              </w:rPr>
              <w:t>- 2VD-2</w:t>
            </w:r>
          </w:p>
          <w:p w14:paraId="4701BC7F" w14:textId="77777777" w:rsidR="00EA3E14" w:rsidRPr="006449EC" w:rsidRDefault="00EA3E14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</w:tr>
      <w:tr w:rsidR="006449EC" w:rsidRPr="006449EC" w14:paraId="4D30EF70" w14:textId="77777777" w:rsidTr="00D614C7">
        <w:trPr>
          <w:trHeight w:val="5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A47747" w14:textId="2DD21591" w:rsidR="006449EC" w:rsidRPr="006449EC" w:rsidRDefault="006449EC" w:rsidP="006449EC">
            <w:pPr>
              <w:shd w:val="clear" w:color="auto" w:fill="FFFFFF" w:themeFill="background1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Vi sinh vật và ứng dụng</w:t>
            </w:r>
          </w:p>
          <w:p w14:paraId="7C24EF33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5FC1" w14:textId="406804A5" w:rsidR="006449EC" w:rsidRPr="006449EC" w:rsidRDefault="006449EC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6449EC">
              <w:rPr>
                <w:sz w:val="26"/>
                <w:szCs w:val="26"/>
              </w:rPr>
              <w:t>Khái quát về vi sinh vật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61E0" w14:textId="77777777" w:rsidR="006449EC" w:rsidRPr="006449EC" w:rsidRDefault="006449EC" w:rsidP="006449EC">
            <w:pPr>
              <w:ind w:right="48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b/>
                <w:color w:val="000000"/>
                <w:sz w:val="26"/>
                <w:szCs w:val="26"/>
                <w:lang w:val="vi-VN"/>
              </w:rPr>
              <w:t>Nhận biết</w:t>
            </w:r>
          </w:p>
          <w:p w14:paraId="3B176C0C" w14:textId="48FF4A29" w:rsidR="006449EC" w:rsidRPr="006449EC" w:rsidRDefault="006449EC" w:rsidP="006449EC">
            <w:pPr>
              <w:ind w:right="48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rFonts w:eastAsia="Arial"/>
                <w:b/>
                <w:color w:val="000000"/>
                <w:sz w:val="26"/>
                <w:szCs w:val="26"/>
                <w:lang w:val="vi-VN"/>
              </w:rPr>
              <w:t xml:space="preserve">- </w:t>
            </w:r>
            <w:r w:rsidRPr="006449EC">
              <w:rPr>
                <w:color w:val="000000"/>
                <w:sz w:val="26"/>
                <w:szCs w:val="26"/>
                <w:lang w:val="vi-VN"/>
              </w:rPr>
              <w:t xml:space="preserve">Nêu được khái niệm vi sinh vật. </w:t>
            </w:r>
          </w:p>
          <w:p w14:paraId="0C98DF81" w14:textId="6FF6AED9" w:rsidR="006449EC" w:rsidRPr="006449EC" w:rsidRDefault="006449EC" w:rsidP="006449EC">
            <w:pPr>
              <w:ind w:right="48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 xml:space="preserve">- Kể tên được các nhóm vi sinh vật. </w:t>
            </w:r>
          </w:p>
          <w:p w14:paraId="5FC32051" w14:textId="77777777" w:rsidR="006449EC" w:rsidRPr="006449EC" w:rsidRDefault="006449EC" w:rsidP="006449EC">
            <w:pPr>
              <w:ind w:right="48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 xml:space="preserve">- Kể tên một số phương pháp nghiên cứu vi sinh vật. </w:t>
            </w:r>
          </w:p>
          <w:p w14:paraId="5BBBB611" w14:textId="77777777" w:rsidR="006449EC" w:rsidRPr="006449EC" w:rsidRDefault="006449EC" w:rsidP="006449EC">
            <w:pPr>
              <w:ind w:right="48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b/>
                <w:color w:val="000000"/>
                <w:sz w:val="26"/>
                <w:szCs w:val="26"/>
                <w:lang w:val="vi-VN"/>
              </w:rPr>
              <w:lastRenderedPageBreak/>
              <w:t>Thông hiểu</w:t>
            </w:r>
          </w:p>
          <w:p w14:paraId="4B448091" w14:textId="77777777" w:rsidR="006449EC" w:rsidRPr="006449EC" w:rsidRDefault="006449EC" w:rsidP="006449EC">
            <w:pPr>
              <w:ind w:right="48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>- Phân biệt các kiểu dinh dưỡng ở vi sinh vật.</w:t>
            </w:r>
          </w:p>
          <w:p w14:paraId="1E052514" w14:textId="77777777" w:rsidR="006449EC" w:rsidRPr="006449EC" w:rsidRDefault="006449EC" w:rsidP="006449EC">
            <w:pPr>
              <w:ind w:right="48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>- Trình bày một số phương pháp nghiên cứu vi sinh vật.</w:t>
            </w:r>
          </w:p>
          <w:p w14:paraId="79D1980B" w14:textId="466C210B" w:rsidR="006449EC" w:rsidRPr="006449EC" w:rsidRDefault="006449EC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>- Nêu các kiểu ứng dụng của vi sinh trong thực tiễn.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D701" w14:textId="318C833B" w:rsidR="006449EC" w:rsidRPr="006449EC" w:rsidRDefault="006449EC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- 2</w:t>
            </w:r>
            <w:r w:rsidRPr="006449EC">
              <w:rPr>
                <w:sz w:val="26"/>
                <w:szCs w:val="26"/>
                <w:lang w:val="nl-NL"/>
              </w:rPr>
              <w:t>NT1</w:t>
            </w:r>
          </w:p>
          <w:p w14:paraId="65BF28B0" w14:textId="77AA8CD2" w:rsidR="006449EC" w:rsidRPr="006449EC" w:rsidRDefault="006449EC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6449EC">
              <w:rPr>
                <w:sz w:val="26"/>
                <w:szCs w:val="26"/>
                <w:lang w:val="nl-NL"/>
              </w:rPr>
              <w:t>1NT2-5</w:t>
            </w:r>
          </w:p>
          <w:p w14:paraId="7188D45B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A0E5" w14:textId="08CF3C0E" w:rsidR="006449EC" w:rsidRPr="006449EC" w:rsidRDefault="006449EC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6449EC">
              <w:rPr>
                <w:bCs/>
                <w:sz w:val="26"/>
                <w:szCs w:val="26"/>
              </w:rPr>
              <w:t>2NT1</w:t>
            </w:r>
          </w:p>
          <w:p w14:paraId="3BF43228" w14:textId="7A631811" w:rsidR="006449EC" w:rsidRPr="006449EC" w:rsidRDefault="006449EC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6449EC">
              <w:rPr>
                <w:bCs/>
                <w:sz w:val="26"/>
                <w:szCs w:val="26"/>
              </w:rPr>
              <w:t>1NT2-5</w:t>
            </w:r>
          </w:p>
          <w:p w14:paraId="2234EE84" w14:textId="68903DA7" w:rsidR="006449EC" w:rsidRPr="006449EC" w:rsidRDefault="006449EC" w:rsidP="006449EC">
            <w:pPr>
              <w:shd w:val="clear" w:color="auto" w:fill="FFFFFF" w:themeFill="background1"/>
              <w:rPr>
                <w:sz w:val="26"/>
                <w:szCs w:val="26"/>
                <w:lang w:val="nl-NL"/>
              </w:rPr>
            </w:pPr>
            <w:r w:rsidRPr="006449E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- </w:t>
            </w:r>
            <w:r w:rsidRPr="006449EC">
              <w:rPr>
                <w:bCs/>
                <w:sz w:val="26"/>
                <w:szCs w:val="26"/>
              </w:rPr>
              <w:t>1 (TH1-2, VD2)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0A74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</w:p>
        </w:tc>
      </w:tr>
      <w:tr w:rsidR="006449EC" w:rsidRPr="006449EC" w14:paraId="3F792A39" w14:textId="77777777" w:rsidTr="00D614C7">
        <w:trPr>
          <w:trHeight w:val="548"/>
        </w:trPr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8A98" w14:textId="1B29B04E" w:rsidR="006449EC" w:rsidRPr="006449EC" w:rsidRDefault="006449EC" w:rsidP="006449EC">
            <w:pPr>
              <w:shd w:val="clear" w:color="auto" w:fill="FFFFFF" w:themeFill="background1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AF94" w14:textId="326295E9" w:rsidR="006449EC" w:rsidRPr="006449EC" w:rsidRDefault="006449EC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6449EC">
              <w:rPr>
                <w:bCs/>
                <w:sz w:val="26"/>
                <w:szCs w:val="26"/>
                <w:lang w:val="nl-NL"/>
              </w:rPr>
              <w:t>Quá trình tổng hợp và phân giải ở vi sinh vật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BC68" w14:textId="77777777" w:rsidR="006449EC" w:rsidRPr="006449EC" w:rsidRDefault="006449EC" w:rsidP="006449EC">
            <w:pPr>
              <w:ind w:right="48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b/>
                <w:color w:val="000000"/>
                <w:sz w:val="26"/>
                <w:szCs w:val="26"/>
                <w:lang w:val="vi-VN"/>
              </w:rPr>
              <w:t>Nhận biết</w:t>
            </w:r>
          </w:p>
          <w:p w14:paraId="5C41B4CD" w14:textId="526C1D6A" w:rsidR="006449EC" w:rsidRPr="006449EC" w:rsidRDefault="006449EC" w:rsidP="006449EC">
            <w:pPr>
              <w:tabs>
                <w:tab w:val="left" w:pos="222"/>
              </w:tabs>
              <w:jc w:val="both"/>
              <w:rPr>
                <w:color w:val="FF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 xml:space="preserve">- Nêu được một số ví dụ về quá trình tổng hợp và phân giải các chất ở vi sinh vật. </w:t>
            </w:r>
          </w:p>
          <w:p w14:paraId="5FC20033" w14:textId="77777777" w:rsidR="006449EC" w:rsidRPr="006449EC" w:rsidRDefault="006449EC" w:rsidP="006449EC">
            <w:pPr>
              <w:tabs>
                <w:tab w:val="left" w:pos="222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 xml:space="preserve">- Nêu đặc điểm chung của quá trình  tổng hợp và phân giải ở vi sinh vật. </w:t>
            </w:r>
          </w:p>
          <w:p w14:paraId="308E9BAA" w14:textId="77777777" w:rsidR="006449EC" w:rsidRPr="006449EC" w:rsidRDefault="006449EC" w:rsidP="006449EC">
            <w:pPr>
              <w:tabs>
                <w:tab w:val="left" w:pos="222"/>
              </w:tabs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b/>
                <w:color w:val="000000"/>
                <w:sz w:val="26"/>
                <w:szCs w:val="26"/>
                <w:lang w:val="vi-VN"/>
              </w:rPr>
              <w:t>Thông hiểu</w:t>
            </w:r>
          </w:p>
          <w:p w14:paraId="69F69B40" w14:textId="77777777" w:rsidR="006449EC" w:rsidRPr="006449EC" w:rsidRDefault="006449EC" w:rsidP="006449EC">
            <w:pPr>
              <w:tabs>
                <w:tab w:val="left" w:pos="222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 xml:space="preserve">- Trình bày vai trò của vi sinh vật đối với đời sống tự nhiên và đời sống con người thông qua tổng hợp và phân giải các chất. </w:t>
            </w:r>
          </w:p>
          <w:p w14:paraId="34AEE5EE" w14:textId="77777777" w:rsidR="006449EC" w:rsidRPr="006449EC" w:rsidRDefault="006449EC" w:rsidP="006449EC">
            <w:pPr>
              <w:tabs>
                <w:tab w:val="left" w:pos="222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>- Phân biệt  các hình thức lên men.</w:t>
            </w:r>
          </w:p>
          <w:p w14:paraId="34B7A2B8" w14:textId="77777777" w:rsidR="006449EC" w:rsidRPr="006449EC" w:rsidRDefault="006449EC" w:rsidP="006449EC">
            <w:pPr>
              <w:tabs>
                <w:tab w:val="left" w:pos="222"/>
              </w:tabs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b/>
                <w:color w:val="000000"/>
                <w:sz w:val="26"/>
                <w:szCs w:val="26"/>
                <w:lang w:val="vi-VN"/>
              </w:rPr>
              <w:t>Vận dụng</w:t>
            </w:r>
          </w:p>
          <w:p w14:paraId="03EA3CB9" w14:textId="77777777" w:rsidR="006449EC" w:rsidRPr="006449EC" w:rsidRDefault="006449EC" w:rsidP="006449EC">
            <w:pPr>
              <w:tabs>
                <w:tab w:val="left" w:pos="222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>- Vận dụng quá trình tổng hợp và phân giải ở vi sinh vật để giải thích được cơ sở của việc ứng dụng vi sinh vật trong thực tiễn.</w:t>
            </w:r>
          </w:p>
          <w:p w14:paraId="3BF13BD2" w14:textId="77777777" w:rsidR="006449EC" w:rsidRPr="006449EC" w:rsidRDefault="006449EC" w:rsidP="006449EC">
            <w:pPr>
              <w:tabs>
                <w:tab w:val="left" w:pos="222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>- Đề xuất được một số biện pháp ứng dụng vi sinh vật để giải quyết một số vấn đề thực tiễn như xử lí ô nhiễm môi trường, sản xuất các chế phẩm sinh học…</w:t>
            </w:r>
          </w:p>
          <w:p w14:paraId="0A3D3DAC" w14:textId="3090AA0D" w:rsidR="006449EC" w:rsidRPr="006449EC" w:rsidRDefault="006449EC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>- Phân tích vai trò của vi sinh vật trong đời sống con người và tự nhiên.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E16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nl-NL"/>
              </w:rPr>
            </w:pPr>
          </w:p>
          <w:p w14:paraId="7084B171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nl-NL"/>
              </w:rPr>
            </w:pPr>
          </w:p>
          <w:p w14:paraId="2D983B21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nl-NL"/>
              </w:rPr>
            </w:pPr>
          </w:p>
          <w:p w14:paraId="44213D3A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nl-NL"/>
              </w:rPr>
            </w:pPr>
          </w:p>
          <w:p w14:paraId="4A36A48C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nl-NL"/>
              </w:rPr>
            </w:pPr>
          </w:p>
          <w:p w14:paraId="2D537DD4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nl-NL"/>
              </w:rPr>
            </w:pPr>
          </w:p>
          <w:p w14:paraId="770F083A" w14:textId="475A3BE0" w:rsidR="006449EC" w:rsidRPr="006449EC" w:rsidRDefault="006449EC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- 2</w:t>
            </w:r>
            <w:r w:rsidRPr="006449EC">
              <w:rPr>
                <w:sz w:val="26"/>
                <w:szCs w:val="26"/>
                <w:lang w:val="nl-NL"/>
              </w:rPr>
              <w:t>NT1</w:t>
            </w:r>
          </w:p>
          <w:p w14:paraId="16BB8D96" w14:textId="5DB49256" w:rsidR="006449EC" w:rsidRPr="006449EC" w:rsidRDefault="006449EC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- 2</w:t>
            </w:r>
            <w:r w:rsidRPr="006449EC">
              <w:rPr>
                <w:sz w:val="26"/>
                <w:szCs w:val="26"/>
                <w:lang w:val="nl-NL"/>
              </w:rPr>
              <w:t>NT2-5</w:t>
            </w:r>
          </w:p>
          <w:p w14:paraId="3433785A" w14:textId="18164AA3" w:rsidR="006449EC" w:rsidRPr="006449EC" w:rsidRDefault="006449EC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GB"/>
              </w:rPr>
              <w:t xml:space="preserve">- </w:t>
            </w:r>
            <w:r w:rsidRPr="006449EC">
              <w:rPr>
                <w:bCs/>
                <w:sz w:val="26"/>
                <w:szCs w:val="26"/>
                <w:lang w:val="vi-VN"/>
              </w:rPr>
              <w:t>1VD 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EBC3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nl-NL"/>
              </w:rPr>
            </w:pPr>
          </w:p>
          <w:p w14:paraId="600D743A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nl-NL"/>
              </w:rPr>
            </w:pPr>
          </w:p>
          <w:p w14:paraId="7F30AD7B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nl-NL"/>
              </w:rPr>
            </w:pPr>
          </w:p>
          <w:p w14:paraId="097C54C7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nl-NL"/>
              </w:rPr>
            </w:pPr>
          </w:p>
          <w:p w14:paraId="01CD0AF9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nl-NL"/>
              </w:rPr>
            </w:pPr>
          </w:p>
          <w:p w14:paraId="322A9A2C" w14:textId="34E0BE8F" w:rsidR="006449EC" w:rsidRPr="006449EC" w:rsidRDefault="006449EC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6449EC">
              <w:rPr>
                <w:bCs/>
                <w:sz w:val="26"/>
                <w:szCs w:val="26"/>
              </w:rPr>
              <w:t>2NT1</w:t>
            </w:r>
          </w:p>
          <w:p w14:paraId="276947CE" w14:textId="31CFFC3E" w:rsidR="006449EC" w:rsidRPr="006449EC" w:rsidRDefault="006449EC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6449EC">
              <w:rPr>
                <w:bCs/>
                <w:sz w:val="26"/>
                <w:szCs w:val="26"/>
              </w:rPr>
              <w:t>1NT2-5</w:t>
            </w:r>
          </w:p>
          <w:p w14:paraId="0CF46EB3" w14:textId="608DAE9D" w:rsidR="006449EC" w:rsidRPr="006449EC" w:rsidRDefault="006449EC" w:rsidP="006449EC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6449E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- </w:t>
            </w:r>
            <w:r w:rsidRPr="006449EC">
              <w:rPr>
                <w:bCs/>
                <w:sz w:val="26"/>
                <w:szCs w:val="26"/>
              </w:rPr>
              <w:t>1 (TH1-2, VD2)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79BC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</w:p>
          <w:p w14:paraId="0915D753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</w:p>
          <w:p w14:paraId="25F23D35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</w:p>
          <w:p w14:paraId="5922DA9E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</w:p>
          <w:p w14:paraId="2929BA5D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</w:p>
          <w:p w14:paraId="6678B308" w14:textId="047B67F5" w:rsidR="006449EC" w:rsidRPr="006449EC" w:rsidRDefault="006449EC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</w:p>
        </w:tc>
      </w:tr>
      <w:tr w:rsidR="006449EC" w:rsidRPr="006449EC" w14:paraId="628CF527" w14:textId="77777777" w:rsidTr="008B55AA">
        <w:trPr>
          <w:trHeight w:val="548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B143" w14:textId="77777777" w:rsidR="00EA3E14" w:rsidRPr="006449EC" w:rsidRDefault="00EA3E14" w:rsidP="006449EC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6449EC">
              <w:rPr>
                <w:b/>
                <w:i/>
                <w:sz w:val="26"/>
                <w:szCs w:val="26"/>
              </w:rPr>
              <w:t>Sinh sản ở sinh vật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280A" w14:textId="05DD149C" w:rsidR="00EA3E14" w:rsidRPr="006449EC" w:rsidRDefault="00EA3E14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  <w:lang w:val="vi-VN"/>
              </w:rPr>
            </w:pPr>
            <w:r w:rsidRPr="006449EC">
              <w:rPr>
                <w:sz w:val="26"/>
                <w:szCs w:val="26"/>
                <w:lang w:val="nl-NL"/>
              </w:rPr>
              <w:t>Sinh trưởng và sinh sản ở vi sinh vật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BC14" w14:textId="77777777" w:rsidR="00EA3E14" w:rsidRPr="006449EC" w:rsidRDefault="00EA3E14" w:rsidP="006449EC">
            <w:pPr>
              <w:ind w:right="48"/>
              <w:rPr>
                <w:b/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b/>
                <w:color w:val="000000"/>
                <w:sz w:val="26"/>
                <w:szCs w:val="26"/>
                <w:lang w:val="vi-VN"/>
              </w:rPr>
              <w:t>Nhận biết</w:t>
            </w:r>
          </w:p>
          <w:p w14:paraId="7FBA1DE8" w14:textId="16BF651A" w:rsidR="00EA3E14" w:rsidRPr="006449EC" w:rsidRDefault="00EA3E14" w:rsidP="006449EC">
            <w:pPr>
              <w:tabs>
                <w:tab w:val="left" w:pos="228"/>
              </w:tabs>
              <w:jc w:val="both"/>
              <w:rPr>
                <w:color w:val="FF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 xml:space="preserve">- Nêu được khái niệm sinh trưởng ở vi sinh vật. </w:t>
            </w:r>
          </w:p>
          <w:p w14:paraId="221A5AE6" w14:textId="77777777" w:rsidR="00EA3E14" w:rsidRPr="006449EC" w:rsidRDefault="00EA3E14" w:rsidP="006449EC">
            <w:pPr>
              <w:tabs>
                <w:tab w:val="left" w:pos="228"/>
              </w:tabs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b/>
                <w:color w:val="000000"/>
                <w:sz w:val="26"/>
                <w:szCs w:val="26"/>
                <w:lang w:val="vi-VN"/>
              </w:rPr>
              <w:t xml:space="preserve">Thông hiểu </w:t>
            </w:r>
          </w:p>
          <w:p w14:paraId="681DE8B8" w14:textId="77777777" w:rsidR="00EA3E14" w:rsidRPr="006449EC" w:rsidRDefault="00EA3E14" w:rsidP="006449EC">
            <w:pPr>
              <w:tabs>
                <w:tab w:val="left" w:pos="228"/>
              </w:tabs>
              <w:ind w:left="2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>- Trình bày được đặc điểm các pha sinh trưởng của quần thể vi khuẩn.</w:t>
            </w:r>
          </w:p>
          <w:p w14:paraId="5E75B967" w14:textId="77777777" w:rsidR="00EA3E14" w:rsidRPr="006449EC" w:rsidRDefault="00EA3E14" w:rsidP="006449EC">
            <w:pPr>
              <w:tabs>
                <w:tab w:val="left" w:pos="228"/>
              </w:tabs>
              <w:ind w:left="2"/>
              <w:jc w:val="both"/>
              <w:rPr>
                <w:rFonts w:eastAsia="Symbol"/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>- Phân biệt được các hình thức sinh sản ở sinh vật nhân sơ và sinh vật nhân thực.</w:t>
            </w:r>
          </w:p>
          <w:p w14:paraId="65568719" w14:textId="77777777" w:rsidR="00EA3E14" w:rsidRPr="006449EC" w:rsidRDefault="00EA3E14" w:rsidP="006449EC">
            <w:pPr>
              <w:tabs>
                <w:tab w:val="left" w:pos="228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lastRenderedPageBreak/>
              <w:t>- Trình bày được các yếu tố ảnh hưởng đến sinh trưởng của vi sinh vật.</w:t>
            </w:r>
          </w:p>
          <w:p w14:paraId="4389AC63" w14:textId="77777777" w:rsidR="00EA3E14" w:rsidRPr="006449EC" w:rsidRDefault="00EA3E14" w:rsidP="006449EC">
            <w:pPr>
              <w:tabs>
                <w:tab w:val="left" w:pos="228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>- Trình bày được ý nghĩa của việc sử dụng thuốc kháng sinh để ức chế hoặc tiêu diệt vi sinh vật gây bệnh.</w:t>
            </w:r>
          </w:p>
          <w:p w14:paraId="13A737CC" w14:textId="77777777" w:rsidR="00EA3E14" w:rsidRPr="006449EC" w:rsidRDefault="00EA3E14" w:rsidP="006449EC">
            <w:pPr>
              <w:tabs>
                <w:tab w:val="left" w:pos="228"/>
              </w:tabs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b/>
                <w:color w:val="000000"/>
                <w:sz w:val="26"/>
                <w:szCs w:val="26"/>
                <w:lang w:val="vi-VN"/>
              </w:rPr>
              <w:t>Vận dụng</w:t>
            </w:r>
          </w:p>
          <w:p w14:paraId="11143AD2" w14:textId="77777777" w:rsidR="00EA3E14" w:rsidRPr="006449EC" w:rsidRDefault="00EA3E14" w:rsidP="006449EC">
            <w:pPr>
              <w:tabs>
                <w:tab w:val="left" w:pos="228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>- Tìm các ví dụ về sử dụng các yếu tố vật lý để tiêu diệt hoặc ức chế vi sinh vật trong bảo quản thức ăn.</w:t>
            </w:r>
          </w:p>
          <w:p w14:paraId="25262711" w14:textId="7A573686" w:rsidR="00EA3E14" w:rsidRPr="006449EC" w:rsidRDefault="00EA3E14" w:rsidP="006449EC">
            <w:pPr>
              <w:tabs>
                <w:tab w:val="left" w:pos="228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>- Đề xuất được các biện pháp diệt khuẩn trong gia đình, trường học</w:t>
            </w:r>
          </w:p>
          <w:p w14:paraId="43B58EEB" w14:textId="77777777" w:rsidR="00EA3E14" w:rsidRPr="006449EC" w:rsidRDefault="00EA3E14" w:rsidP="006449EC">
            <w:pPr>
              <w:tabs>
                <w:tab w:val="left" w:pos="228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>- Đề xuất được các biện pháp sử dụng thuốc kháng sinh hợp lý cho bản thân và gia đình.</w:t>
            </w:r>
          </w:p>
          <w:p w14:paraId="059EFF06" w14:textId="64DB64D4" w:rsidR="00EA3E14" w:rsidRPr="006449EC" w:rsidRDefault="00EA3E14" w:rsidP="006449EC">
            <w:pPr>
              <w:shd w:val="clear" w:color="auto" w:fill="FFFFFF" w:themeFill="background1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 xml:space="preserve">- Giải thích được tác hại của việc lạm dụng thuốc kháng sinh trong chữa bệnh cho người và động vật.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3623" w14:textId="2FF9D387" w:rsidR="00EA3E14" w:rsidRPr="006449EC" w:rsidRDefault="006449EC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- 3</w:t>
            </w:r>
            <w:r w:rsidR="00EA3E14" w:rsidRPr="006449EC">
              <w:rPr>
                <w:sz w:val="26"/>
                <w:szCs w:val="26"/>
                <w:lang w:val="nl-NL"/>
              </w:rPr>
              <w:t>NT1</w:t>
            </w:r>
          </w:p>
          <w:p w14:paraId="7FEBB5F3" w14:textId="77777777" w:rsidR="00EA3E14" w:rsidRPr="006449EC" w:rsidRDefault="00EA3E14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nl-NL"/>
              </w:rPr>
            </w:pPr>
            <w:r w:rsidRPr="006449EC">
              <w:rPr>
                <w:sz w:val="26"/>
                <w:szCs w:val="26"/>
                <w:lang w:val="nl-NL"/>
              </w:rPr>
              <w:t>1NT2-5</w:t>
            </w:r>
          </w:p>
          <w:p w14:paraId="10B0384C" w14:textId="77777777" w:rsidR="00EA3E14" w:rsidRPr="006449EC" w:rsidRDefault="00EA3E14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6964" w14:textId="1952F5CC" w:rsidR="00EA3E14" w:rsidRPr="006449EC" w:rsidRDefault="006449EC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EA3E14" w:rsidRPr="006449EC">
              <w:rPr>
                <w:bCs/>
                <w:sz w:val="26"/>
                <w:szCs w:val="26"/>
              </w:rPr>
              <w:t>2NT1</w:t>
            </w:r>
          </w:p>
          <w:p w14:paraId="0113FA7F" w14:textId="48112ADE" w:rsidR="00EA3E14" w:rsidRPr="006449EC" w:rsidRDefault="006449EC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EA3E14" w:rsidRPr="006449EC">
              <w:rPr>
                <w:bCs/>
                <w:sz w:val="26"/>
                <w:szCs w:val="26"/>
              </w:rPr>
              <w:t>1NT2-5</w:t>
            </w:r>
          </w:p>
          <w:p w14:paraId="767D9374" w14:textId="6A51F2C5" w:rsidR="00EA3E14" w:rsidRPr="006449EC" w:rsidRDefault="00EA3E14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6449EC">
              <w:rPr>
                <w:bCs/>
                <w:sz w:val="26"/>
                <w:szCs w:val="26"/>
              </w:rPr>
              <w:t xml:space="preserve"> </w:t>
            </w:r>
            <w:r w:rsidR="006449EC">
              <w:rPr>
                <w:bCs/>
                <w:sz w:val="26"/>
                <w:szCs w:val="26"/>
              </w:rPr>
              <w:t xml:space="preserve">- </w:t>
            </w:r>
            <w:r w:rsidRPr="006449EC">
              <w:rPr>
                <w:bCs/>
                <w:sz w:val="26"/>
                <w:szCs w:val="26"/>
              </w:rPr>
              <w:t>1 (TH1-2, VD2)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C79F" w14:textId="77777777" w:rsidR="00EA3E14" w:rsidRPr="006449EC" w:rsidRDefault="00EA3E14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</w:p>
        </w:tc>
      </w:tr>
      <w:tr w:rsidR="006449EC" w:rsidRPr="006449EC" w14:paraId="6E9E6CCE" w14:textId="77777777" w:rsidTr="008B55AA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C391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68D0" w14:textId="22D1D656" w:rsidR="006449EC" w:rsidRPr="006449EC" w:rsidRDefault="006449EC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6449EC">
              <w:rPr>
                <w:sz w:val="26"/>
                <w:szCs w:val="26"/>
                <w:lang w:val="nl-NL"/>
              </w:rPr>
              <w:t>Công nghệ vi sinh vật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8BD7" w14:textId="77777777" w:rsidR="006449EC" w:rsidRPr="006449EC" w:rsidRDefault="006449EC" w:rsidP="006449EC">
            <w:pPr>
              <w:ind w:right="48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b/>
                <w:color w:val="000000"/>
                <w:sz w:val="26"/>
                <w:szCs w:val="26"/>
                <w:lang w:val="vi-VN"/>
              </w:rPr>
              <w:t>Nhận biết</w:t>
            </w:r>
          </w:p>
          <w:p w14:paraId="32ED69E8" w14:textId="77777777" w:rsidR="006449EC" w:rsidRPr="006449EC" w:rsidRDefault="006449EC" w:rsidP="006449EC">
            <w:pPr>
              <w:ind w:right="48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b/>
                <w:color w:val="000000"/>
                <w:sz w:val="26"/>
                <w:szCs w:val="26"/>
                <w:lang w:val="vi-VN"/>
              </w:rPr>
              <w:t xml:space="preserve">- </w:t>
            </w:r>
            <w:r w:rsidRPr="006449EC">
              <w:rPr>
                <w:color w:val="000000"/>
                <w:sz w:val="26"/>
                <w:szCs w:val="26"/>
                <w:lang w:val="vi-VN"/>
              </w:rPr>
              <w:t>Nêu được khái niệm công nghệ vi sinh vật</w:t>
            </w:r>
            <w:r w:rsidRPr="006449EC">
              <w:rPr>
                <w:b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5904C8F7" w14:textId="60765B83" w:rsidR="006449EC" w:rsidRPr="006449EC" w:rsidRDefault="006449EC" w:rsidP="006449EC">
            <w:pPr>
              <w:tabs>
                <w:tab w:val="left" w:pos="222"/>
              </w:tabs>
              <w:jc w:val="both"/>
              <w:rPr>
                <w:rFonts w:eastAsia="Symbol"/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>- Kể tên được một số thành tựu hiện đại của công nghệ vi sinh vật.</w:t>
            </w:r>
          </w:p>
          <w:p w14:paraId="279E83D9" w14:textId="77777777" w:rsidR="006449EC" w:rsidRPr="006449EC" w:rsidRDefault="006449EC" w:rsidP="006449EC">
            <w:pPr>
              <w:tabs>
                <w:tab w:val="left" w:pos="228"/>
              </w:tabs>
              <w:ind w:left="2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color w:val="000000"/>
                <w:sz w:val="26"/>
                <w:szCs w:val="26"/>
                <w:lang w:val="vi-VN"/>
              </w:rPr>
              <w:t>- Kể tên được một số ngành nghề liên quan đến công nghệ vi sinh vật và triển vọng phát triển của ngành nghề đó.</w:t>
            </w:r>
          </w:p>
          <w:p w14:paraId="0734E6B0" w14:textId="77777777" w:rsidR="006449EC" w:rsidRPr="006449EC" w:rsidRDefault="006449EC" w:rsidP="006449EC">
            <w:pPr>
              <w:tabs>
                <w:tab w:val="left" w:pos="228"/>
              </w:tabs>
              <w:ind w:left="2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b/>
                <w:color w:val="000000"/>
                <w:sz w:val="26"/>
                <w:szCs w:val="26"/>
                <w:lang w:val="vi-VN"/>
              </w:rPr>
              <w:t>Thông hiểu</w:t>
            </w:r>
          </w:p>
          <w:p w14:paraId="1382B306" w14:textId="77777777" w:rsidR="006449EC" w:rsidRPr="006449EC" w:rsidRDefault="006449EC" w:rsidP="006449EC">
            <w:pPr>
              <w:tabs>
                <w:tab w:val="left" w:pos="228"/>
              </w:tabs>
              <w:jc w:val="both"/>
              <w:rPr>
                <w:rFonts w:eastAsia="Symbol"/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rFonts w:eastAsia="Symbol"/>
                <w:color w:val="000000"/>
                <w:sz w:val="26"/>
                <w:szCs w:val="26"/>
                <w:lang w:val="vi-VN"/>
              </w:rPr>
              <w:t>- Trình bày cơ sở khoa học của công nghệ vi sinh vật.</w:t>
            </w:r>
          </w:p>
          <w:p w14:paraId="181AB2CA" w14:textId="77777777" w:rsidR="006449EC" w:rsidRPr="006449EC" w:rsidRDefault="006449EC" w:rsidP="006449EC">
            <w:pPr>
              <w:tabs>
                <w:tab w:val="left" w:pos="228"/>
              </w:tabs>
              <w:ind w:left="2"/>
              <w:jc w:val="both"/>
              <w:rPr>
                <w:rFonts w:eastAsia="Symbol"/>
                <w:b/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rFonts w:eastAsia="Symbol"/>
                <w:b/>
                <w:color w:val="000000"/>
                <w:sz w:val="26"/>
                <w:szCs w:val="26"/>
                <w:lang w:val="vi-VN"/>
              </w:rPr>
              <w:t>Vận dụng</w:t>
            </w:r>
          </w:p>
          <w:p w14:paraId="5349BF68" w14:textId="77777777" w:rsidR="006449EC" w:rsidRPr="006449EC" w:rsidRDefault="006449EC" w:rsidP="006449EC">
            <w:pPr>
              <w:tabs>
                <w:tab w:val="left" w:pos="228"/>
              </w:tabs>
              <w:jc w:val="both"/>
              <w:rPr>
                <w:rFonts w:eastAsia="Symbol"/>
                <w:color w:val="000000"/>
                <w:sz w:val="26"/>
                <w:szCs w:val="26"/>
                <w:lang w:val="vi-VN"/>
              </w:rPr>
            </w:pPr>
            <w:r w:rsidRPr="006449EC">
              <w:rPr>
                <w:rFonts w:eastAsia="Symbol"/>
                <w:color w:val="000000"/>
                <w:sz w:val="26"/>
                <w:szCs w:val="26"/>
                <w:lang w:val="vi-VN"/>
              </w:rPr>
              <w:t>- Phân tích triển vọng công nghệ vi sinh vật trong tương lai.</w:t>
            </w:r>
          </w:p>
          <w:p w14:paraId="4C3B7054" w14:textId="04D16FF4" w:rsidR="006449EC" w:rsidRPr="006449EC" w:rsidRDefault="006449EC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vi-VN"/>
              </w:rPr>
            </w:pPr>
            <w:r w:rsidRPr="006449EC">
              <w:rPr>
                <w:rFonts w:eastAsia="Symbol"/>
                <w:color w:val="000000"/>
                <w:sz w:val="26"/>
                <w:szCs w:val="26"/>
                <w:lang w:val="vi-VN"/>
              </w:rPr>
              <w:t xml:space="preserve">- Đề xuất một ý tưởng ứng dụng công nghệ vi sinh vật trong tương lai có thể đem lại hiệu quả cao và thúc đẩy sự phát triển kinh tế -  xã hội.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132B" w14:textId="7FE0D648" w:rsidR="006449EC" w:rsidRPr="006449EC" w:rsidRDefault="006449EC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- 2</w:t>
            </w:r>
            <w:r w:rsidRPr="006449EC">
              <w:rPr>
                <w:sz w:val="26"/>
                <w:szCs w:val="26"/>
                <w:lang w:val="nl-NL"/>
              </w:rPr>
              <w:t>NT1</w:t>
            </w:r>
          </w:p>
          <w:p w14:paraId="04592B7F" w14:textId="3C5B54E5" w:rsidR="006449EC" w:rsidRPr="006449EC" w:rsidRDefault="006449EC" w:rsidP="006449EC">
            <w:pPr>
              <w:shd w:val="clear" w:color="auto" w:fill="FFFFFF" w:themeFill="background1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6449EC">
              <w:rPr>
                <w:sz w:val="26"/>
                <w:szCs w:val="26"/>
                <w:lang w:val="nl-NL"/>
              </w:rPr>
              <w:t xml:space="preserve">1NT2-5 </w:t>
            </w:r>
            <w:r>
              <w:rPr>
                <w:sz w:val="26"/>
                <w:szCs w:val="26"/>
                <w:lang w:val="nl-NL"/>
              </w:rPr>
              <w:t xml:space="preserve">- </w:t>
            </w:r>
            <w:r w:rsidRPr="006449EC">
              <w:rPr>
                <w:bCs/>
                <w:sz w:val="26"/>
                <w:szCs w:val="26"/>
              </w:rPr>
              <w:t>1</w:t>
            </w:r>
            <w:r w:rsidRPr="006449EC">
              <w:rPr>
                <w:bCs/>
                <w:sz w:val="26"/>
                <w:szCs w:val="26"/>
                <w:lang w:val="vi-VN"/>
              </w:rPr>
              <w:t>VD 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5690" w14:textId="2413C60F" w:rsidR="006449EC" w:rsidRPr="006449EC" w:rsidRDefault="006449EC" w:rsidP="006449EC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6449EC">
              <w:rPr>
                <w:bCs/>
                <w:sz w:val="26"/>
                <w:szCs w:val="26"/>
              </w:rPr>
              <w:t>2NT1</w:t>
            </w:r>
          </w:p>
          <w:p w14:paraId="7E93D1B0" w14:textId="51D68C62" w:rsidR="006449EC" w:rsidRPr="006449EC" w:rsidRDefault="006449EC" w:rsidP="006449EC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6449EC">
              <w:rPr>
                <w:bCs/>
                <w:sz w:val="26"/>
                <w:szCs w:val="26"/>
              </w:rPr>
              <w:t>1NT2-5</w:t>
            </w:r>
          </w:p>
          <w:p w14:paraId="07E0450D" w14:textId="28CB091E" w:rsidR="006449EC" w:rsidRPr="006449EC" w:rsidRDefault="006449EC" w:rsidP="006449EC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6449E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- </w:t>
            </w:r>
            <w:r w:rsidRPr="006449EC">
              <w:rPr>
                <w:bCs/>
                <w:sz w:val="26"/>
                <w:szCs w:val="26"/>
              </w:rPr>
              <w:t>1 (TH1-2, VD2))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3971" w14:textId="116F4607" w:rsidR="006449EC" w:rsidRPr="006449EC" w:rsidRDefault="006449EC" w:rsidP="006449EC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</w:p>
        </w:tc>
      </w:tr>
      <w:tr w:rsidR="006449EC" w:rsidRPr="006449EC" w14:paraId="02A06075" w14:textId="77777777" w:rsidTr="008B55AA">
        <w:trPr>
          <w:trHeight w:val="29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02FC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69F7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2290" w14:textId="77777777" w:rsidR="006449EC" w:rsidRPr="006449EC" w:rsidRDefault="006449EC" w:rsidP="006449EC">
            <w:pPr>
              <w:shd w:val="clear" w:color="auto" w:fill="FFFFFF" w:themeFill="background1"/>
              <w:jc w:val="both"/>
              <w:rPr>
                <w:b/>
                <w:sz w:val="26"/>
                <w:szCs w:val="26"/>
                <w:lang w:val="nl-NL"/>
              </w:rPr>
            </w:pPr>
            <w:r w:rsidRPr="006449EC">
              <w:rPr>
                <w:b/>
                <w:bCs/>
                <w:sz w:val="26"/>
                <w:szCs w:val="26"/>
              </w:rPr>
              <w:t>Tổng câu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D57D" w14:textId="77777777" w:rsidR="006449EC" w:rsidRPr="006449EC" w:rsidRDefault="006449EC" w:rsidP="006449EC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449EC">
              <w:rPr>
                <w:b/>
                <w:bCs/>
                <w:sz w:val="26"/>
                <w:szCs w:val="26"/>
                <w:lang w:val="vi-VN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FAD2" w14:textId="77777777" w:rsidR="006449EC" w:rsidRPr="006449EC" w:rsidRDefault="006449EC" w:rsidP="006449EC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6449EC">
              <w:rPr>
                <w:b/>
                <w:bCs/>
                <w:sz w:val="26"/>
                <w:szCs w:val="26"/>
              </w:rPr>
              <w:t>4 (16 ý)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1F08" w14:textId="77777777" w:rsidR="006449EC" w:rsidRPr="006449EC" w:rsidRDefault="006449EC" w:rsidP="006449EC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449EC">
              <w:rPr>
                <w:b/>
                <w:bCs/>
                <w:sz w:val="26"/>
                <w:szCs w:val="26"/>
                <w:lang w:val="vi-VN"/>
              </w:rPr>
              <w:t>6</w:t>
            </w:r>
          </w:p>
        </w:tc>
      </w:tr>
    </w:tbl>
    <w:p w14:paraId="7D860AFA" w14:textId="77777777" w:rsidR="00EB06E6" w:rsidRPr="006449EC" w:rsidRDefault="00EB06E6" w:rsidP="006449EC">
      <w:pPr>
        <w:shd w:val="clear" w:color="auto" w:fill="FFFFFF" w:themeFill="background1"/>
        <w:jc w:val="both"/>
        <w:rPr>
          <w:sz w:val="26"/>
          <w:szCs w:val="26"/>
        </w:rPr>
      </w:pPr>
    </w:p>
    <w:sectPr w:rsidR="00EB06E6" w:rsidRPr="006449EC" w:rsidSect="00305CDE">
      <w:footerReference w:type="default" r:id="rId7"/>
      <w:pgSz w:w="16840" w:h="11907" w:orient="landscape" w:code="9"/>
      <w:pgMar w:top="1021" w:right="680" w:bottom="1021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4A8A" w14:textId="77777777" w:rsidR="0099008F" w:rsidRDefault="0099008F" w:rsidP="00AD6F16">
      <w:r>
        <w:separator/>
      </w:r>
    </w:p>
  </w:endnote>
  <w:endnote w:type="continuationSeparator" w:id="0">
    <w:p w14:paraId="299F8850" w14:textId="77777777" w:rsidR="0099008F" w:rsidRDefault="0099008F" w:rsidP="00AD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E41C" w14:textId="252BECE1" w:rsidR="005617BC" w:rsidRDefault="005617BC" w:rsidP="00FE2C16">
    <w:pPr>
      <w:pStyle w:val="Footer"/>
      <w:jc w:val="center"/>
    </w:pPr>
  </w:p>
  <w:p w14:paraId="7460EA0C" w14:textId="77777777" w:rsidR="005617BC" w:rsidRDefault="005617BC" w:rsidP="00FE2C16">
    <w:pPr>
      <w:pStyle w:val="Footer"/>
    </w:pPr>
  </w:p>
  <w:p w14:paraId="736DB12B" w14:textId="77777777" w:rsidR="005617BC" w:rsidRDefault="005617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EC0B" w14:textId="77777777" w:rsidR="0099008F" w:rsidRDefault="0099008F" w:rsidP="00AD6F16">
      <w:r>
        <w:separator/>
      </w:r>
    </w:p>
  </w:footnote>
  <w:footnote w:type="continuationSeparator" w:id="0">
    <w:p w14:paraId="3F738329" w14:textId="77777777" w:rsidR="0099008F" w:rsidRDefault="0099008F" w:rsidP="00AD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45B67"/>
    <w:multiLevelType w:val="hybridMultilevel"/>
    <w:tmpl w:val="39A6F230"/>
    <w:lvl w:ilvl="0" w:tplc="B7A2463A">
      <w:start w:val="1"/>
      <w:numFmt w:val="decimal"/>
      <w:lvlText w:val="%1"/>
      <w:lvlJc w:val="left"/>
      <w:pPr>
        <w:ind w:left="636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56" w:hanging="360"/>
      </w:pPr>
    </w:lvl>
    <w:lvl w:ilvl="2" w:tplc="0409001B">
      <w:start w:val="1"/>
      <w:numFmt w:val="lowerRoman"/>
      <w:lvlText w:val="%3."/>
      <w:lvlJc w:val="right"/>
      <w:pPr>
        <w:ind w:left="2076" w:hanging="180"/>
      </w:pPr>
    </w:lvl>
    <w:lvl w:ilvl="3" w:tplc="0409000F">
      <w:start w:val="1"/>
      <w:numFmt w:val="decimal"/>
      <w:lvlText w:val="%4."/>
      <w:lvlJc w:val="left"/>
      <w:pPr>
        <w:ind w:left="2796" w:hanging="360"/>
      </w:pPr>
    </w:lvl>
    <w:lvl w:ilvl="4" w:tplc="04090019">
      <w:start w:val="1"/>
      <w:numFmt w:val="lowerLetter"/>
      <w:lvlText w:val="%5."/>
      <w:lvlJc w:val="left"/>
      <w:pPr>
        <w:ind w:left="3516" w:hanging="360"/>
      </w:pPr>
    </w:lvl>
    <w:lvl w:ilvl="5" w:tplc="0409001B">
      <w:start w:val="1"/>
      <w:numFmt w:val="lowerRoman"/>
      <w:lvlText w:val="%6."/>
      <w:lvlJc w:val="right"/>
      <w:pPr>
        <w:ind w:left="4236" w:hanging="180"/>
      </w:pPr>
    </w:lvl>
    <w:lvl w:ilvl="6" w:tplc="0409000F">
      <w:start w:val="1"/>
      <w:numFmt w:val="decimal"/>
      <w:lvlText w:val="%7."/>
      <w:lvlJc w:val="left"/>
      <w:pPr>
        <w:ind w:left="4956" w:hanging="360"/>
      </w:pPr>
    </w:lvl>
    <w:lvl w:ilvl="7" w:tplc="04090019">
      <w:start w:val="1"/>
      <w:numFmt w:val="lowerLetter"/>
      <w:lvlText w:val="%8."/>
      <w:lvlJc w:val="left"/>
      <w:pPr>
        <w:ind w:left="5676" w:hanging="360"/>
      </w:pPr>
    </w:lvl>
    <w:lvl w:ilvl="8" w:tplc="0409001B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4C"/>
    <w:rsid w:val="00030354"/>
    <w:rsid w:val="00056502"/>
    <w:rsid w:val="0007678A"/>
    <w:rsid w:val="0016247E"/>
    <w:rsid w:val="001666D0"/>
    <w:rsid w:val="00171D55"/>
    <w:rsid w:val="00182350"/>
    <w:rsid w:val="001F6D29"/>
    <w:rsid w:val="00222727"/>
    <w:rsid w:val="002425D3"/>
    <w:rsid w:val="0026582C"/>
    <w:rsid w:val="0028753E"/>
    <w:rsid w:val="002A593A"/>
    <w:rsid w:val="002C38FA"/>
    <w:rsid w:val="0030286E"/>
    <w:rsid w:val="00305CDE"/>
    <w:rsid w:val="00333B4B"/>
    <w:rsid w:val="003B5D10"/>
    <w:rsid w:val="003D1940"/>
    <w:rsid w:val="003D6E05"/>
    <w:rsid w:val="003F0E5E"/>
    <w:rsid w:val="00402AAB"/>
    <w:rsid w:val="0045616F"/>
    <w:rsid w:val="004679DA"/>
    <w:rsid w:val="00510587"/>
    <w:rsid w:val="005617BC"/>
    <w:rsid w:val="005B3948"/>
    <w:rsid w:val="005C518E"/>
    <w:rsid w:val="00606AB7"/>
    <w:rsid w:val="00607D97"/>
    <w:rsid w:val="006449EC"/>
    <w:rsid w:val="00666B35"/>
    <w:rsid w:val="0068234C"/>
    <w:rsid w:val="006A031F"/>
    <w:rsid w:val="006D5C90"/>
    <w:rsid w:val="006F43C9"/>
    <w:rsid w:val="00745151"/>
    <w:rsid w:val="00775808"/>
    <w:rsid w:val="007A2D6F"/>
    <w:rsid w:val="007A6B24"/>
    <w:rsid w:val="007D5783"/>
    <w:rsid w:val="007E7388"/>
    <w:rsid w:val="008309FC"/>
    <w:rsid w:val="008906C4"/>
    <w:rsid w:val="00893DE6"/>
    <w:rsid w:val="008B55AA"/>
    <w:rsid w:val="0096171C"/>
    <w:rsid w:val="0099008F"/>
    <w:rsid w:val="00A035CB"/>
    <w:rsid w:val="00A706EA"/>
    <w:rsid w:val="00AB368E"/>
    <w:rsid w:val="00AC209A"/>
    <w:rsid w:val="00AD6F16"/>
    <w:rsid w:val="00BA1CB5"/>
    <w:rsid w:val="00BB2849"/>
    <w:rsid w:val="00BB37B0"/>
    <w:rsid w:val="00C108F9"/>
    <w:rsid w:val="00C713CB"/>
    <w:rsid w:val="00C83089"/>
    <w:rsid w:val="00C9223F"/>
    <w:rsid w:val="00CA3EC0"/>
    <w:rsid w:val="00D75926"/>
    <w:rsid w:val="00DA019E"/>
    <w:rsid w:val="00DB69FF"/>
    <w:rsid w:val="00DD0817"/>
    <w:rsid w:val="00DE7A11"/>
    <w:rsid w:val="00E200CC"/>
    <w:rsid w:val="00E23433"/>
    <w:rsid w:val="00E26555"/>
    <w:rsid w:val="00E57EFC"/>
    <w:rsid w:val="00E80BF4"/>
    <w:rsid w:val="00EA3E14"/>
    <w:rsid w:val="00EB06E6"/>
    <w:rsid w:val="00F03984"/>
    <w:rsid w:val="00F041B3"/>
    <w:rsid w:val="00F90D09"/>
    <w:rsid w:val="00FD7824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B5111"/>
  <w15:chartTrackingRefBased/>
  <w15:docId w15:val="{FD620846-DF2F-41D5-B533-A2B05196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9FC"/>
    <w:pPr>
      <w:keepNext/>
      <w:keepLines/>
      <w:suppressAutoHyphen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34C"/>
    <w:pPr>
      <w:spacing w:after="0" w:line="240" w:lineRule="auto"/>
    </w:pPr>
    <w:rPr>
      <w:rFonts w:ascii="Calibri" w:eastAsia="Calibri" w:hAnsi="Calibri" w:cs="Calibri"/>
      <w:lang w:eastAsia="en-SG"/>
    </w:rPr>
  </w:style>
  <w:style w:type="paragraph" w:styleId="ListParagraph">
    <w:name w:val="List Paragraph"/>
    <w:basedOn w:val="Normal"/>
    <w:uiPriority w:val="34"/>
    <w:qFormat/>
    <w:rsid w:val="007A6B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09F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309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9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09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9FC"/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309FC"/>
    <w:pPr>
      <w:suppressAutoHyphens w:val="0"/>
      <w:spacing w:before="240" w:after="0" w:line="259" w:lineRule="auto"/>
      <w:outlineLvl w:val="9"/>
    </w:pPr>
    <w:rPr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309FC"/>
    <w:pPr>
      <w:suppressAutoHyphens/>
      <w:spacing w:after="100"/>
    </w:pPr>
    <w:rPr>
      <w:lang w:eastAsia="ar-SA"/>
    </w:rPr>
  </w:style>
  <w:style w:type="character" w:styleId="Hyperlink">
    <w:name w:val="Hyperlink"/>
    <w:basedOn w:val="DefaultParagraphFont"/>
    <w:uiPriority w:val="99"/>
    <w:unhideWhenUsed/>
    <w:rsid w:val="008309FC"/>
    <w:rPr>
      <w:color w:val="0563C1" w:themeColor="hyperlink"/>
      <w:u w:val="single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333B4B"/>
    <w:pPr>
      <w:spacing w:before="100" w:beforeAutospacing="1" w:after="100" w:afterAutospacing="1"/>
    </w:pPr>
    <w:rPr>
      <w:lang w:val="en-IE" w:eastAsia="ja-JP"/>
    </w:rPr>
  </w:style>
  <w:style w:type="character" w:customStyle="1" w:styleId="Vnbnnidung2">
    <w:name w:val="Văn bản nội dung (2)_"/>
    <w:basedOn w:val="DefaultParagraphFont"/>
    <w:link w:val="Vnbnnidung20"/>
    <w:rsid w:val="00333B4B"/>
    <w:rPr>
      <w:rFonts w:ascii="Arial" w:eastAsia="Arial" w:hAnsi="Arial" w:cs="Arial"/>
      <w:color w:val="727273"/>
      <w:sz w:val="9"/>
      <w:szCs w:val="9"/>
    </w:rPr>
  </w:style>
  <w:style w:type="paragraph" w:customStyle="1" w:styleId="Vnbnnidung20">
    <w:name w:val="Văn bản nội dung (2)"/>
    <w:basedOn w:val="Normal"/>
    <w:link w:val="Vnbnnidung2"/>
    <w:rsid w:val="00333B4B"/>
    <w:pPr>
      <w:spacing w:line="324" w:lineRule="auto"/>
      <w:ind w:left="620" w:hanging="200"/>
    </w:pPr>
    <w:rPr>
      <w:rFonts w:ascii="Arial" w:eastAsia="Arial" w:hAnsi="Arial" w:cs="Arial"/>
      <w:color w:val="727273"/>
      <w:sz w:val="9"/>
      <w:szCs w:val="9"/>
    </w:rPr>
  </w:style>
  <w:style w:type="character" w:customStyle="1" w:styleId="Tiu4">
    <w:name w:val="Tiêu đề #4_"/>
    <w:link w:val="Tiu40"/>
    <w:rsid w:val="00333B4B"/>
    <w:rPr>
      <w:rFonts w:ascii="Arial" w:eastAsia="Arial" w:hAnsi="Arial" w:cs="Arial"/>
      <w:b/>
      <w:bCs/>
      <w:color w:val="0E7261"/>
      <w:sz w:val="44"/>
      <w:szCs w:val="44"/>
    </w:rPr>
  </w:style>
  <w:style w:type="paragraph" w:customStyle="1" w:styleId="Tiu40">
    <w:name w:val="Tiêu đề #4"/>
    <w:basedOn w:val="Normal"/>
    <w:link w:val="Tiu4"/>
    <w:rsid w:val="00333B4B"/>
    <w:pPr>
      <w:widowControl w:val="0"/>
      <w:outlineLvl w:val="3"/>
    </w:pPr>
    <w:rPr>
      <w:rFonts w:ascii="Arial" w:eastAsia="Arial" w:hAnsi="Arial" w:cs="Arial"/>
      <w:b/>
      <w:bCs/>
      <w:color w:val="0E7261"/>
      <w:sz w:val="44"/>
      <w:szCs w:val="44"/>
    </w:rPr>
  </w:style>
  <w:style w:type="table" w:styleId="TableGrid">
    <w:name w:val="Table Grid"/>
    <w:basedOn w:val="TableNormal"/>
    <w:uiPriority w:val="39"/>
    <w:rsid w:val="0074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Kieu Linh</dc:creator>
  <cp:keywords/>
  <dc:description/>
  <cp:lastModifiedBy>Phương Vi</cp:lastModifiedBy>
  <cp:revision>45</cp:revision>
  <dcterms:created xsi:type="dcterms:W3CDTF">2025-02-14T15:42:00Z</dcterms:created>
  <dcterms:modified xsi:type="dcterms:W3CDTF">2025-03-31T16:36:00Z</dcterms:modified>
</cp:coreProperties>
</file>